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5A611">
      <w:pPr>
        <w:widowControl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  <w:t>江苏开放大学桥林校区H1食堂室内燃气保险服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</w:rPr>
        <w:t>务采购需求询价单</w:t>
      </w:r>
    </w:p>
    <w:p w14:paraId="7020B7C2">
      <w:pPr>
        <w:widowControl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采购单位（盖章）： 江苏开放大学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 xml:space="preserve">后勤管理处                       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 xml:space="preserve">      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 xml:space="preserve">             询价日期：202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31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927"/>
        <w:gridCol w:w="6341"/>
        <w:gridCol w:w="1265"/>
        <w:gridCol w:w="850"/>
        <w:gridCol w:w="1588"/>
        <w:gridCol w:w="680"/>
      </w:tblGrid>
      <w:tr w14:paraId="6D032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</w:tcPr>
          <w:p w14:paraId="323688A9">
            <w:pPr>
              <w:spacing w:line="360" w:lineRule="auto"/>
            </w:pPr>
            <w:r>
              <w:t>序号</w:t>
            </w:r>
          </w:p>
        </w:tc>
        <w:tc>
          <w:tcPr>
            <w:tcW w:w="1927" w:type="dxa"/>
          </w:tcPr>
          <w:p w14:paraId="7125868C">
            <w:pPr>
              <w:spacing w:line="360" w:lineRule="auto"/>
            </w:pPr>
            <w:r>
              <w:rPr>
                <w:rFonts w:hint="eastAsia"/>
              </w:rPr>
              <w:t>货物或服务</w:t>
            </w:r>
            <w:r>
              <w:t>名称</w:t>
            </w:r>
          </w:p>
        </w:tc>
        <w:tc>
          <w:tcPr>
            <w:tcW w:w="6341" w:type="dxa"/>
          </w:tcPr>
          <w:p w14:paraId="47A789D1">
            <w:pPr>
              <w:spacing w:line="360" w:lineRule="auto"/>
              <w:jc w:val="center"/>
            </w:pPr>
            <w:r>
              <w:t>货物品牌型号</w:t>
            </w:r>
            <w:r>
              <w:rPr>
                <w:rFonts w:hint="eastAsia"/>
              </w:rPr>
              <w:t>、参数</w:t>
            </w:r>
            <w:r>
              <w:t>或者服务内容</w:t>
            </w:r>
            <w:r>
              <w:rPr>
                <w:rFonts w:hint="eastAsia"/>
              </w:rPr>
              <w:t>及标准</w:t>
            </w:r>
          </w:p>
        </w:tc>
        <w:tc>
          <w:tcPr>
            <w:tcW w:w="1265" w:type="dxa"/>
          </w:tcPr>
          <w:p w14:paraId="015EF291">
            <w:pPr>
              <w:spacing w:line="360" w:lineRule="auto"/>
              <w:ind w:firstLine="420" w:firstLineChars="200"/>
            </w:pPr>
            <w:r>
              <w:t>小计</w:t>
            </w:r>
          </w:p>
        </w:tc>
        <w:tc>
          <w:tcPr>
            <w:tcW w:w="850" w:type="dxa"/>
          </w:tcPr>
          <w:p w14:paraId="328C5DC6">
            <w:pPr>
              <w:spacing w:line="360" w:lineRule="auto"/>
            </w:pPr>
            <w:r>
              <w:t>质保期</w:t>
            </w:r>
          </w:p>
        </w:tc>
        <w:tc>
          <w:tcPr>
            <w:tcW w:w="1588" w:type="dxa"/>
          </w:tcPr>
          <w:p w14:paraId="4DF63824">
            <w:pPr>
              <w:spacing w:line="360" w:lineRule="auto"/>
              <w:ind w:firstLine="420" w:firstLineChars="200"/>
            </w:pPr>
            <w:r>
              <w:rPr>
                <w:rFonts w:hint="eastAsia"/>
                <w:lang w:val="en-US" w:eastAsia="zh-CN"/>
              </w:rPr>
              <w:t>服务</w:t>
            </w:r>
            <w:r>
              <w:t>期</w:t>
            </w:r>
          </w:p>
        </w:tc>
        <w:tc>
          <w:tcPr>
            <w:tcW w:w="680" w:type="dxa"/>
          </w:tcPr>
          <w:p w14:paraId="79D49FCB">
            <w:pPr>
              <w:spacing w:line="360" w:lineRule="auto"/>
            </w:pPr>
            <w:r>
              <w:t>备注</w:t>
            </w:r>
          </w:p>
        </w:tc>
      </w:tr>
      <w:tr w14:paraId="07BE8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1065" w:type="dxa"/>
            <w:vAlign w:val="center"/>
          </w:tcPr>
          <w:p w14:paraId="40E54992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27" w:type="dxa"/>
            <w:vAlign w:val="center"/>
          </w:tcPr>
          <w:p w14:paraId="19BCF79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sz w:val="20"/>
                <w:szCs w:val="21"/>
                <w:lang w:val="en-US" w:eastAsia="zh-CN"/>
              </w:rPr>
              <w:t>桥林校区H1食堂室内燃气保险服务</w:t>
            </w:r>
          </w:p>
        </w:tc>
        <w:tc>
          <w:tcPr>
            <w:tcW w:w="6341" w:type="dxa"/>
            <w:vAlign w:val="center"/>
          </w:tcPr>
          <w:p w14:paraId="1E310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详见公告要求</w:t>
            </w:r>
          </w:p>
          <w:p w14:paraId="5CE254E0">
            <w:pPr>
              <w:numPr>
                <w:ilvl w:val="0"/>
                <w:numId w:val="0"/>
              </w:num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265" w:type="dxa"/>
            <w:vAlign w:val="center"/>
          </w:tcPr>
          <w:p w14:paraId="5DC184FC">
            <w:pPr>
              <w:spacing w:line="360" w:lineRule="auto"/>
              <w:ind w:firstLine="210" w:firstLineChars="10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30000元</w:t>
            </w:r>
          </w:p>
        </w:tc>
        <w:tc>
          <w:tcPr>
            <w:tcW w:w="850" w:type="dxa"/>
            <w:vAlign w:val="center"/>
          </w:tcPr>
          <w:p w14:paraId="64179C2C">
            <w:pPr>
              <w:numPr>
                <w:ilvl w:val="0"/>
                <w:numId w:val="0"/>
              </w:num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588" w:type="dxa"/>
            <w:vAlign w:val="center"/>
          </w:tcPr>
          <w:p w14:paraId="78CF4203">
            <w:pPr>
              <w:numPr>
                <w:ilvl w:val="0"/>
                <w:numId w:val="0"/>
              </w:num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自2026年9月1日0：00起至2029年8月31日24：00止。</w:t>
            </w:r>
          </w:p>
        </w:tc>
        <w:tc>
          <w:tcPr>
            <w:tcW w:w="680" w:type="dxa"/>
          </w:tcPr>
          <w:p w14:paraId="42245ADC">
            <w:pPr>
              <w:spacing w:line="360" w:lineRule="auto"/>
            </w:pPr>
          </w:p>
        </w:tc>
      </w:tr>
      <w:tr w14:paraId="412CB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3716" w:type="dxa"/>
            <w:gridSpan w:val="7"/>
          </w:tcPr>
          <w:p w14:paraId="004D3123">
            <w:pPr>
              <w:spacing w:line="360" w:lineRule="auto"/>
              <w:rPr>
                <w:rFonts w:hint="default" w:eastAsiaTheme="minorEastAsia"/>
                <w:lang w:val="en-US" w:eastAsia="zh-CN"/>
              </w:rPr>
            </w:pPr>
          </w:p>
        </w:tc>
      </w:tr>
      <w:tr w14:paraId="645D6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065" w:type="dxa"/>
            <w:vAlign w:val="center"/>
          </w:tcPr>
          <w:p w14:paraId="6B7C98B5">
            <w:pPr>
              <w:spacing w:line="360" w:lineRule="auto"/>
            </w:pPr>
            <w:r>
              <w:rPr>
                <w:rFonts w:hint="eastAsia"/>
              </w:rPr>
              <w:t>预算</w:t>
            </w:r>
            <w:r>
              <w:t>金额</w:t>
            </w:r>
          </w:p>
        </w:tc>
        <w:tc>
          <w:tcPr>
            <w:tcW w:w="11971" w:type="dxa"/>
            <w:gridSpan w:val="5"/>
            <w:vAlign w:val="center"/>
          </w:tcPr>
          <w:p w14:paraId="25FB43A7">
            <w:pPr>
              <w:spacing w:line="360" w:lineRule="auto"/>
              <w:rPr>
                <w:u w:val="single"/>
              </w:rPr>
            </w:pPr>
            <w:r>
              <w:t>大写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  <w:lang w:val="en-US" w:eastAsia="zh-CN"/>
              </w:rPr>
              <w:t>叁</w:t>
            </w:r>
            <w:r>
              <w:rPr>
                <w:rFonts w:hint="eastAsia"/>
                <w:u w:val="single"/>
              </w:rPr>
              <w:t>万</w:t>
            </w:r>
            <w:r>
              <w:rPr>
                <w:rFonts w:hint="eastAsia"/>
                <w:u w:val="single"/>
                <w:lang w:val="en-US" w:eastAsia="zh-CN"/>
              </w:rPr>
              <w:t>圆</w:t>
            </w:r>
            <w:r>
              <w:rPr>
                <w:rFonts w:hint="eastAsia"/>
                <w:u w:val="single"/>
              </w:rPr>
              <w:t xml:space="preserve">整    </w:t>
            </w:r>
            <w:r>
              <w:rPr>
                <w:rFonts w:hint="eastAsia"/>
              </w:rPr>
              <w:t>，小写：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 w:eastAsia="宋体" w:cs="Times New Roman" w:asciiTheme="minorEastAsia" w:hAnsiTheme="minorEastAsia"/>
                <w:u w:val="single"/>
                <w:lang w:val="en-US" w:eastAsia="zh-CN"/>
              </w:rPr>
              <w:t>30000</w:t>
            </w:r>
            <w:r>
              <w:rPr>
                <w:rFonts w:hint="eastAsia" w:cs="Times New Roman" w:asciiTheme="minorEastAsia" w:hAnsiTheme="minorEastAsia"/>
                <w:u w:val="single"/>
              </w:rPr>
              <w:t>元</w:t>
            </w:r>
            <w:r>
              <w:rPr>
                <w:rFonts w:hint="eastAsia"/>
                <w:u w:val="single"/>
              </w:rPr>
              <w:t xml:space="preserve">          </w:t>
            </w:r>
          </w:p>
        </w:tc>
        <w:tc>
          <w:tcPr>
            <w:tcW w:w="680" w:type="dxa"/>
          </w:tcPr>
          <w:p w14:paraId="335F26B9">
            <w:pPr>
              <w:spacing w:line="360" w:lineRule="auto"/>
              <w:rPr>
                <w:u w:val="single"/>
              </w:rPr>
            </w:pPr>
          </w:p>
        </w:tc>
      </w:tr>
    </w:tbl>
    <w:p w14:paraId="6DF3746F">
      <w:pPr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注： </w:t>
      </w:r>
      <w:r>
        <w:rPr>
          <w:rFonts w:hint="eastAsia"/>
        </w:rPr>
        <w:t>1．供应商响应文件应于202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>17：00</w:t>
      </w:r>
      <w:r>
        <w:rPr>
          <w:rFonts w:hint="eastAsia"/>
        </w:rPr>
        <w:t>前递交，过时响应文件无效。</w:t>
      </w:r>
    </w:p>
    <w:p w14:paraId="2FC6B3B9">
      <w:pPr>
        <w:spacing w:line="360" w:lineRule="auto"/>
        <w:ind w:left="630" w:leftChars="300"/>
      </w:pPr>
      <w:r>
        <w:rPr>
          <w:rFonts w:hint="eastAsia"/>
        </w:rPr>
        <w:t>2．响应文件包括：</w:t>
      </w:r>
      <w:r>
        <w:rPr>
          <w:rFonts w:hint="eastAsia"/>
          <w:lang w:val="en-US" w:eastAsia="zh-CN"/>
        </w:rPr>
        <w:t>以公告要求材料为准</w:t>
      </w:r>
      <w:r>
        <w:rPr>
          <w:rFonts w:hint="eastAsia"/>
        </w:rPr>
        <w:t>。</w:t>
      </w:r>
    </w:p>
    <w:p w14:paraId="74E97B2C">
      <w:pPr>
        <w:spacing w:line="360" w:lineRule="auto"/>
        <w:ind w:firstLine="630" w:firstLineChars="300"/>
        <w:rPr>
          <w:rFonts w:hint="default" w:eastAsiaTheme="minorEastAsia"/>
          <w:lang w:val="en-US" w:eastAsia="zh-CN"/>
        </w:rPr>
      </w:pPr>
      <w:r>
        <w:rPr>
          <w:rFonts w:hint="eastAsia"/>
        </w:rPr>
        <w:t>3．付款方式：</w:t>
      </w:r>
      <w:r>
        <w:rPr>
          <w:rFonts w:hint="eastAsia"/>
          <w:lang w:val="en-US" w:eastAsia="zh-CN"/>
        </w:rPr>
        <w:t>以合同签订为准。</w:t>
      </w:r>
    </w:p>
    <w:p w14:paraId="3C274550">
      <w:pPr>
        <w:spacing w:line="360" w:lineRule="auto"/>
        <w:ind w:firstLine="630" w:firstLineChars="300"/>
      </w:pPr>
      <w:r>
        <w:rPr>
          <w:rFonts w:hint="eastAsia"/>
        </w:rPr>
        <w:t>4. 供应商报价单中的合计金额不能超过询价单中的预算总金额。</w:t>
      </w:r>
    </w:p>
    <w:p w14:paraId="499AF17E">
      <w:pPr>
        <w:pStyle w:val="10"/>
        <w:spacing w:line="360" w:lineRule="auto"/>
        <w:ind w:left="0" w:leftChars="0" w:firstLine="0" w:firstLineChars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YyNTA4N2NiMzUxMzJmMWI0YzA4MWQ2YmM3MzQifQ=="/>
  </w:docVars>
  <w:rsids>
    <w:rsidRoot w:val="00747CD6"/>
    <w:rsid w:val="000524F9"/>
    <w:rsid w:val="0006039A"/>
    <w:rsid w:val="000C4122"/>
    <w:rsid w:val="0010049F"/>
    <w:rsid w:val="001322A5"/>
    <w:rsid w:val="001F0BB4"/>
    <w:rsid w:val="00212935"/>
    <w:rsid w:val="002B1192"/>
    <w:rsid w:val="003005C9"/>
    <w:rsid w:val="00325F19"/>
    <w:rsid w:val="004D26A3"/>
    <w:rsid w:val="00567128"/>
    <w:rsid w:val="005B50C6"/>
    <w:rsid w:val="005F07F8"/>
    <w:rsid w:val="00663B9C"/>
    <w:rsid w:val="006C4B94"/>
    <w:rsid w:val="006E3845"/>
    <w:rsid w:val="00747CD6"/>
    <w:rsid w:val="007F1072"/>
    <w:rsid w:val="008819DC"/>
    <w:rsid w:val="00884693"/>
    <w:rsid w:val="0091758E"/>
    <w:rsid w:val="009545CE"/>
    <w:rsid w:val="009A292C"/>
    <w:rsid w:val="009D5301"/>
    <w:rsid w:val="00A921F4"/>
    <w:rsid w:val="00AA795E"/>
    <w:rsid w:val="00AB1F18"/>
    <w:rsid w:val="00B143D9"/>
    <w:rsid w:val="00BC2FF5"/>
    <w:rsid w:val="00BD0E94"/>
    <w:rsid w:val="00BE5D96"/>
    <w:rsid w:val="00C562F3"/>
    <w:rsid w:val="00C82605"/>
    <w:rsid w:val="00E26CC8"/>
    <w:rsid w:val="00E8066B"/>
    <w:rsid w:val="00EB21A0"/>
    <w:rsid w:val="00EB7692"/>
    <w:rsid w:val="00ED23E0"/>
    <w:rsid w:val="00F461D9"/>
    <w:rsid w:val="0A7A250B"/>
    <w:rsid w:val="140D0FAF"/>
    <w:rsid w:val="16F76239"/>
    <w:rsid w:val="2A7A3F4B"/>
    <w:rsid w:val="2D16526F"/>
    <w:rsid w:val="584B7415"/>
    <w:rsid w:val="606C7D50"/>
    <w:rsid w:val="60E75C0B"/>
    <w:rsid w:val="611C78BC"/>
    <w:rsid w:val="612634D8"/>
    <w:rsid w:val="670457C4"/>
    <w:rsid w:val="6A171DD4"/>
    <w:rsid w:val="7CBC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20"/>
    <w:rPr>
      <w:i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296</Words>
  <Characters>330</Characters>
  <Lines>5</Lines>
  <Paragraphs>1</Paragraphs>
  <TotalTime>0</TotalTime>
  <ScaleCrop>false</ScaleCrop>
  <LinksUpToDate>false</LinksUpToDate>
  <CharactersWithSpaces>404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2024-12-06T02:13:00Z</dcterms:created>
  <dc:creator>江苏开放大学（江苏城市职业学院）(填报)</dc:creator>
  <cp:lastModifiedBy>闫乾勋</cp:lastModifiedBy>
  <cp:lastPrinted>2025-03-13T08:31:00Z</cp:lastPrinted>
  <dcterms:modified xsi:type="dcterms:W3CDTF">2026-08-30T02:19:55Z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5E1B82DD9C734747B7CBFD921D0DF360_13</vt:lpwstr>
  </property>
  <property fmtid="{D5CDD505-2E9C-101B-9397-08002B2CF9AE}" pid="4" name="KSOTemplateDocerSaveRecord">
    <vt:lpwstr>eyJoZGlkIjoiZmUzZmIxM2MxMzg0OTc5MmYwZDg2YTczMTc5YThhZjUiLCJ1c2VySWQiOiIxNjYzNzE2Mjg5In0=</vt:lpwstr>
  </property>
</Properties>
</file>