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A611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江苏开放大学桥林校区IP固话服务</w:t>
      </w:r>
    </w:p>
    <w:p w14:paraId="7020B7C2">
      <w:pPr>
        <w:widowControl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采购单位（盖章）： 江苏开放大学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后勤管理处                       项目编号：              询价日期：202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927"/>
        <w:gridCol w:w="6341"/>
        <w:gridCol w:w="1265"/>
        <w:gridCol w:w="850"/>
        <w:gridCol w:w="1588"/>
        <w:gridCol w:w="680"/>
      </w:tblGrid>
      <w:tr w14:paraId="6D03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</w:tcPr>
          <w:p w14:paraId="323688A9">
            <w:pPr>
              <w:spacing w:line="360" w:lineRule="auto"/>
            </w:pPr>
            <w:r>
              <w:t>序号</w:t>
            </w:r>
          </w:p>
        </w:tc>
        <w:tc>
          <w:tcPr>
            <w:tcW w:w="1927" w:type="dxa"/>
          </w:tcPr>
          <w:p w14:paraId="7125868C">
            <w:pPr>
              <w:spacing w:line="360" w:lineRule="auto"/>
            </w:pPr>
            <w:r>
              <w:rPr>
                <w:rFonts w:hint="eastAsia"/>
              </w:rPr>
              <w:t>货物或服务</w:t>
            </w:r>
            <w:r>
              <w:t>名称</w:t>
            </w:r>
          </w:p>
        </w:tc>
        <w:tc>
          <w:tcPr>
            <w:tcW w:w="6341" w:type="dxa"/>
          </w:tcPr>
          <w:p w14:paraId="47A789D1">
            <w:pPr>
              <w:spacing w:line="360" w:lineRule="auto"/>
              <w:jc w:val="center"/>
            </w:pPr>
            <w:r>
              <w:t>货物品牌型号</w:t>
            </w:r>
            <w:r>
              <w:rPr>
                <w:rFonts w:hint="eastAsia"/>
              </w:rPr>
              <w:t>、参数</w:t>
            </w:r>
            <w:r>
              <w:t>或者服务内容</w:t>
            </w:r>
            <w:r>
              <w:rPr>
                <w:rFonts w:hint="eastAsia"/>
              </w:rPr>
              <w:t>及标准</w:t>
            </w:r>
          </w:p>
        </w:tc>
        <w:tc>
          <w:tcPr>
            <w:tcW w:w="1265" w:type="dxa"/>
          </w:tcPr>
          <w:p w14:paraId="015EF291">
            <w:pPr>
              <w:spacing w:line="360" w:lineRule="auto"/>
              <w:ind w:firstLine="420" w:firstLineChars="200"/>
            </w:pPr>
            <w:r>
              <w:t>小计</w:t>
            </w:r>
          </w:p>
        </w:tc>
        <w:tc>
          <w:tcPr>
            <w:tcW w:w="850" w:type="dxa"/>
          </w:tcPr>
          <w:p w14:paraId="328C5DC6">
            <w:pPr>
              <w:spacing w:line="360" w:lineRule="auto"/>
            </w:pPr>
            <w:r>
              <w:t>质保期</w:t>
            </w:r>
          </w:p>
        </w:tc>
        <w:tc>
          <w:tcPr>
            <w:tcW w:w="1588" w:type="dxa"/>
          </w:tcPr>
          <w:p w14:paraId="4DF63824">
            <w:pPr>
              <w:spacing w:line="360" w:lineRule="auto"/>
              <w:ind w:firstLine="420" w:firstLineChars="200"/>
            </w:pPr>
            <w:r>
              <w:t>供货期</w:t>
            </w:r>
          </w:p>
        </w:tc>
        <w:tc>
          <w:tcPr>
            <w:tcW w:w="680" w:type="dxa"/>
          </w:tcPr>
          <w:p w14:paraId="79D49FCB">
            <w:pPr>
              <w:spacing w:line="360" w:lineRule="auto"/>
            </w:pPr>
            <w:r>
              <w:t>备注</w:t>
            </w:r>
          </w:p>
        </w:tc>
      </w:tr>
      <w:tr w14:paraId="07BE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065" w:type="dxa"/>
            <w:vAlign w:val="center"/>
          </w:tcPr>
          <w:p w14:paraId="40E54992">
            <w:pPr>
              <w:spacing w:line="36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1927" w:type="dxa"/>
            <w:vAlign w:val="center"/>
          </w:tcPr>
          <w:p w14:paraId="19BCF79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江苏开放大学桥林校区IP固话服务</w:t>
            </w:r>
          </w:p>
        </w:tc>
        <w:tc>
          <w:tcPr>
            <w:tcW w:w="6341" w:type="dxa"/>
            <w:vAlign w:val="center"/>
          </w:tcPr>
          <w:p w14:paraId="512D4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1、150部IP固话机（包含安装、调测对接</w:t>
            </w:r>
            <w:bookmarkStart w:id="0" w:name="_GoBack"/>
            <w:bookmarkEnd w:id="0"/>
            <w:r>
              <w:rPr>
                <w:rFonts w:hint="eastAsia"/>
                <w:b/>
                <w:bCs/>
                <w:lang w:val="en-US" w:eastAsia="zh-CN"/>
              </w:rPr>
              <w:t>费用）；</w:t>
            </w:r>
          </w:p>
          <w:p w14:paraId="0A470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1.1入门级</w:t>
            </w:r>
            <w:r>
              <w:rPr>
                <w:rFonts w:hint="default"/>
                <w:b/>
                <w:bCs/>
                <w:lang w:val="en-US" w:eastAsia="zh-CN"/>
              </w:rPr>
              <w:t>IP</w:t>
            </w:r>
            <w:r>
              <w:rPr>
                <w:rFonts w:hint="eastAsia"/>
                <w:b/>
                <w:bCs/>
                <w:lang w:val="en-US" w:eastAsia="zh-CN"/>
              </w:rPr>
              <w:t>电话（145台）：</w:t>
            </w:r>
          </w:p>
          <w:p w14:paraId="12C9E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default"/>
                <w:lang w:val="en-US" w:eastAsia="zh-CN"/>
              </w:rPr>
              <w:t>IP</w:t>
            </w:r>
            <w:r>
              <w:rPr>
                <w:rFonts w:hint="eastAsia"/>
                <w:lang w:val="en-US" w:eastAsia="zh-CN"/>
              </w:rPr>
              <w:t>电话管理平台适配扫码快速自动部署、批量维护与升级</w:t>
            </w:r>
          </w:p>
          <w:p w14:paraId="3DAF0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支持不小于</w:t>
            </w:r>
            <w:r>
              <w:rPr>
                <w:rFonts w:hint="default"/>
                <w:lang w:val="en-US" w:eastAsia="zh-CN"/>
              </w:rPr>
              <w:t>2.3寸 132x64分辨率黑白屏</w:t>
            </w:r>
          </w:p>
          <w:p w14:paraId="41E07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default"/>
                <w:lang w:val="en-US" w:eastAsia="zh-CN"/>
              </w:rPr>
              <w:t>高清音质</w:t>
            </w:r>
          </w:p>
          <w:p w14:paraId="0792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default"/>
                <w:lang w:val="en-US" w:eastAsia="zh-CN"/>
              </w:rPr>
              <w:t>1个SIP账号</w:t>
            </w:r>
          </w:p>
          <w:p w14:paraId="27D50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支持Opus编解码</w:t>
            </w:r>
          </w:p>
          <w:p w14:paraId="3094D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</w:t>
            </w:r>
            <w:r>
              <w:rPr>
                <w:rFonts w:hint="default"/>
                <w:lang w:val="en-US" w:eastAsia="zh-CN"/>
              </w:rPr>
              <w:t>挂墙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2个支架角度</w:t>
            </w:r>
          </w:p>
          <w:p w14:paraId="4FCDE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支持霍尔开关的手柄，延长使用寿命</w:t>
            </w:r>
          </w:p>
          <w:p w14:paraId="2CB1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含</w:t>
            </w:r>
            <w:r>
              <w:rPr>
                <w:rFonts w:hint="default"/>
                <w:lang w:val="en-US" w:eastAsia="zh-CN"/>
              </w:rPr>
              <w:t>电</w:t>
            </w:r>
            <w:r>
              <w:rPr>
                <w:rFonts w:hint="eastAsia"/>
                <w:lang w:val="en-US" w:eastAsia="zh-CN"/>
              </w:rPr>
              <w:t>适配器</w:t>
            </w:r>
            <w:r>
              <w:rPr>
                <w:rFonts w:hint="default"/>
                <w:lang w:val="en-US" w:eastAsia="zh-CN"/>
              </w:rPr>
              <w:t>源</w:t>
            </w:r>
          </w:p>
          <w:p w14:paraId="6718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1.2 彩屏商务</w:t>
            </w:r>
            <w:r>
              <w:rPr>
                <w:rFonts w:hint="default"/>
                <w:b/>
                <w:bCs/>
                <w:lang w:val="en-US" w:eastAsia="zh-CN"/>
              </w:rPr>
              <w:t>IP</w:t>
            </w:r>
            <w:r>
              <w:rPr>
                <w:rFonts w:hint="eastAsia"/>
                <w:b/>
                <w:bCs/>
                <w:lang w:val="en-US" w:eastAsia="zh-CN"/>
              </w:rPr>
              <w:t>电话（5台）：</w:t>
            </w:r>
          </w:p>
          <w:p w14:paraId="6227B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支持不小于2.8” 320x240 像素带背光的显示屏</w:t>
            </w:r>
          </w:p>
          <w:p w14:paraId="327CA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支持双 USB 2.0 接口，支持通过</w:t>
            </w:r>
            <w:r>
              <w:rPr>
                <w:rFonts w:hint="default"/>
                <w:lang w:val="en-US" w:eastAsia="zh-CN"/>
              </w:rPr>
              <w:t>U</w:t>
            </w:r>
            <w:r>
              <w:rPr>
                <w:rFonts w:hint="eastAsia"/>
                <w:lang w:val="en-US" w:eastAsia="zh-CN"/>
              </w:rPr>
              <w:t xml:space="preserve">盘电话录音，支持 USB 耳麦 </w:t>
            </w:r>
          </w:p>
          <w:p w14:paraId="00494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支持不小于12 个 VoIP 账号</w:t>
            </w:r>
          </w:p>
          <w:p w14:paraId="5AF5F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 PoE供电</w:t>
            </w:r>
          </w:p>
          <w:p w14:paraId="67ADF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支持霍尔开关的手柄，延长使用寿命</w:t>
            </w:r>
          </w:p>
          <w:p w14:paraId="1E310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2、</w:t>
            </w:r>
            <w:r>
              <w:rPr>
                <w:rFonts w:hint="eastAsia"/>
                <w:lang w:val="en-US" w:eastAsia="zh-CN"/>
              </w:rPr>
              <w:t>其他：详见公告要求，请确保提交材料符合公告中第四项：报价文件要求，同时对公告内其他内容也已经充分了解后报价。</w:t>
            </w:r>
          </w:p>
          <w:p w14:paraId="5CE254E0">
            <w:pPr>
              <w:numPr>
                <w:ilvl w:val="0"/>
                <w:numId w:val="0"/>
              </w:num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65" w:type="dxa"/>
            <w:vAlign w:val="center"/>
          </w:tcPr>
          <w:p w14:paraId="5DC184FC">
            <w:pPr>
              <w:spacing w:line="360" w:lineRule="auto"/>
              <w:ind w:firstLine="210" w:firstLineChars="1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49000元</w:t>
            </w:r>
          </w:p>
        </w:tc>
        <w:tc>
          <w:tcPr>
            <w:tcW w:w="850" w:type="dxa"/>
            <w:vAlign w:val="center"/>
          </w:tcPr>
          <w:p w14:paraId="64179C2C"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1年</w:t>
            </w:r>
          </w:p>
        </w:tc>
        <w:tc>
          <w:tcPr>
            <w:tcW w:w="1588" w:type="dxa"/>
            <w:vAlign w:val="center"/>
          </w:tcPr>
          <w:p w14:paraId="78CF4203"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15个工作日</w:t>
            </w:r>
          </w:p>
        </w:tc>
        <w:tc>
          <w:tcPr>
            <w:tcW w:w="680" w:type="dxa"/>
          </w:tcPr>
          <w:p w14:paraId="42245ADC">
            <w:pPr>
              <w:spacing w:line="360" w:lineRule="auto"/>
            </w:pPr>
          </w:p>
        </w:tc>
      </w:tr>
      <w:tr w14:paraId="412C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716" w:type="dxa"/>
            <w:gridSpan w:val="7"/>
          </w:tcPr>
          <w:p w14:paraId="004D3123">
            <w:pPr>
              <w:spacing w:line="360" w:lineRule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645D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65" w:type="dxa"/>
            <w:vAlign w:val="center"/>
          </w:tcPr>
          <w:p w14:paraId="6B7C98B5">
            <w:pPr>
              <w:spacing w:line="360" w:lineRule="auto"/>
            </w:pPr>
            <w:r>
              <w:rPr>
                <w:rFonts w:hint="eastAsia"/>
              </w:rPr>
              <w:t>预算</w:t>
            </w:r>
            <w:r>
              <w:t>金额</w:t>
            </w:r>
          </w:p>
        </w:tc>
        <w:tc>
          <w:tcPr>
            <w:tcW w:w="11971" w:type="dxa"/>
            <w:gridSpan w:val="5"/>
            <w:vAlign w:val="center"/>
          </w:tcPr>
          <w:p w14:paraId="25FB43A7">
            <w:pPr>
              <w:spacing w:line="360" w:lineRule="auto"/>
              <w:rPr>
                <w:u w:val="single"/>
              </w:rPr>
            </w:pPr>
            <w:r>
              <w:t>大写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>肆</w:t>
            </w:r>
            <w:r>
              <w:rPr>
                <w:rFonts w:hint="eastAsia"/>
                <w:u w:val="single"/>
              </w:rPr>
              <w:t>万</w:t>
            </w:r>
            <w:r>
              <w:rPr>
                <w:rFonts w:hint="eastAsia"/>
                <w:u w:val="single"/>
                <w:lang w:val="en-US" w:eastAsia="zh-CN"/>
              </w:rPr>
              <w:t>玖</w:t>
            </w:r>
            <w:r>
              <w:rPr>
                <w:rFonts w:hint="eastAsia"/>
                <w:u w:val="single"/>
              </w:rPr>
              <w:t xml:space="preserve">仟元整    </w:t>
            </w:r>
            <w:r>
              <w:rPr>
                <w:rFonts w:hint="eastAsia"/>
              </w:rPr>
              <w:t>，小写：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u w:val="single"/>
                <w:lang w:val="en-US" w:eastAsia="zh-CN"/>
              </w:rPr>
              <w:t>49</w:t>
            </w:r>
            <w:r>
              <w:rPr>
                <w:rFonts w:hint="eastAsia" w:eastAsia="宋体" w:cs="Times New Roman" w:asciiTheme="minorEastAsia" w:hAnsiTheme="minorEastAsia"/>
                <w:u w:val="single"/>
                <w:lang w:val="en-US" w:eastAsia="zh-CN"/>
              </w:rPr>
              <w:t>000</w:t>
            </w:r>
            <w:r>
              <w:rPr>
                <w:rFonts w:hint="eastAsia" w:cs="Times New Roman" w:asciiTheme="minorEastAsia" w:hAnsiTheme="minorEastAsia"/>
                <w:u w:val="single"/>
              </w:rPr>
              <w:t>.00元</w:t>
            </w:r>
            <w:r>
              <w:rPr>
                <w:rFonts w:hint="eastAsia"/>
                <w:u w:val="single"/>
              </w:rPr>
              <w:t xml:space="preserve">          </w:t>
            </w:r>
          </w:p>
        </w:tc>
        <w:tc>
          <w:tcPr>
            <w:tcW w:w="680" w:type="dxa"/>
          </w:tcPr>
          <w:p w14:paraId="335F26B9">
            <w:pPr>
              <w:spacing w:line="360" w:lineRule="auto"/>
              <w:rPr>
                <w:u w:val="single"/>
              </w:rPr>
            </w:pPr>
          </w:p>
        </w:tc>
      </w:tr>
    </w:tbl>
    <w:p w14:paraId="6DF3746F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注： </w:t>
      </w:r>
      <w:r>
        <w:rPr>
          <w:rFonts w:hint="eastAsia"/>
        </w:rPr>
        <w:t>1．供应商响应文件应于202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日1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0前递交，过时响应文件无效。</w:t>
      </w:r>
    </w:p>
    <w:p w14:paraId="2FC6B3B9">
      <w:pPr>
        <w:spacing w:line="360" w:lineRule="auto"/>
        <w:ind w:left="630" w:leftChars="300"/>
      </w:pPr>
      <w:r>
        <w:rPr>
          <w:rFonts w:hint="eastAsia"/>
        </w:rPr>
        <w:t>2．响应文件包括：</w:t>
      </w:r>
      <w:r>
        <w:rPr>
          <w:rFonts w:hint="eastAsia"/>
          <w:lang w:val="en-US" w:eastAsia="zh-CN"/>
        </w:rPr>
        <w:t>以公告要求材料为准</w:t>
      </w:r>
      <w:r>
        <w:rPr>
          <w:rFonts w:hint="eastAsia"/>
        </w:rPr>
        <w:t>。</w:t>
      </w:r>
    </w:p>
    <w:p w14:paraId="74E97B2C">
      <w:pPr>
        <w:spacing w:line="360" w:lineRule="auto"/>
        <w:ind w:firstLine="630" w:firstLineChars="300"/>
        <w:rPr>
          <w:rFonts w:hint="default" w:eastAsiaTheme="minorEastAsia"/>
          <w:lang w:val="en-US" w:eastAsia="zh-CN"/>
        </w:rPr>
      </w:pPr>
      <w:r>
        <w:rPr>
          <w:rFonts w:hint="eastAsia"/>
        </w:rPr>
        <w:t>3．付款方式：</w:t>
      </w:r>
      <w:r>
        <w:rPr>
          <w:rFonts w:hint="eastAsia"/>
          <w:lang w:val="en-US" w:eastAsia="zh-CN"/>
        </w:rPr>
        <w:t>以合同签订为准。</w:t>
      </w:r>
    </w:p>
    <w:p w14:paraId="3C274550">
      <w:pPr>
        <w:spacing w:line="360" w:lineRule="auto"/>
        <w:ind w:firstLine="630" w:firstLineChars="300"/>
      </w:pPr>
      <w:r>
        <w:rPr>
          <w:rFonts w:hint="eastAsia"/>
        </w:rPr>
        <w:t>4. 供应商报价单中的合计金额不能超过询价单中的预算总金额。</w:t>
      </w:r>
    </w:p>
    <w:p w14:paraId="499AF17E">
      <w:pPr>
        <w:pStyle w:val="10"/>
        <w:spacing w:line="360" w:lineRule="auto"/>
        <w:ind w:left="0" w:leftChars="0" w:firstLine="0" w:firstLineChars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YyNTA4N2NiMzUxMzJmMWI0YzA4MWQ2YmM3MzQifQ=="/>
  </w:docVars>
  <w:rsids>
    <w:rsidRoot w:val="00747CD6"/>
    <w:rsid w:val="000524F9"/>
    <w:rsid w:val="0006039A"/>
    <w:rsid w:val="000C4122"/>
    <w:rsid w:val="0010049F"/>
    <w:rsid w:val="001322A5"/>
    <w:rsid w:val="001F0BB4"/>
    <w:rsid w:val="00212935"/>
    <w:rsid w:val="002B1192"/>
    <w:rsid w:val="003005C9"/>
    <w:rsid w:val="00325F19"/>
    <w:rsid w:val="00490A1C"/>
    <w:rsid w:val="004D26A3"/>
    <w:rsid w:val="00567128"/>
    <w:rsid w:val="005B50C6"/>
    <w:rsid w:val="005F07F8"/>
    <w:rsid w:val="00663B9C"/>
    <w:rsid w:val="006C4B94"/>
    <w:rsid w:val="006E3845"/>
    <w:rsid w:val="00747CD6"/>
    <w:rsid w:val="007F1072"/>
    <w:rsid w:val="008819DC"/>
    <w:rsid w:val="00884693"/>
    <w:rsid w:val="0091758E"/>
    <w:rsid w:val="009545CE"/>
    <w:rsid w:val="009A292C"/>
    <w:rsid w:val="009D5301"/>
    <w:rsid w:val="00A921F4"/>
    <w:rsid w:val="00AA795E"/>
    <w:rsid w:val="00AB1F18"/>
    <w:rsid w:val="00B143D9"/>
    <w:rsid w:val="00BC2FF5"/>
    <w:rsid w:val="00BD0E94"/>
    <w:rsid w:val="00BE5D96"/>
    <w:rsid w:val="00C562F3"/>
    <w:rsid w:val="00C82605"/>
    <w:rsid w:val="00E26CC8"/>
    <w:rsid w:val="00E8066B"/>
    <w:rsid w:val="00EB21A0"/>
    <w:rsid w:val="00EB7692"/>
    <w:rsid w:val="00ED23E0"/>
    <w:rsid w:val="00F461D9"/>
    <w:rsid w:val="0A7A250B"/>
    <w:rsid w:val="140D0FAF"/>
    <w:rsid w:val="16F76239"/>
    <w:rsid w:val="2A7A3F4B"/>
    <w:rsid w:val="2BEF6C15"/>
    <w:rsid w:val="2D16526F"/>
    <w:rsid w:val="341C7484"/>
    <w:rsid w:val="39AE39BC"/>
    <w:rsid w:val="584B7415"/>
    <w:rsid w:val="606C7D50"/>
    <w:rsid w:val="60E75C0B"/>
    <w:rsid w:val="612634D8"/>
    <w:rsid w:val="670457C4"/>
    <w:rsid w:val="6A171DD4"/>
    <w:rsid w:val="7CBC6D82"/>
    <w:rsid w:val="CEA7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566</Words>
  <Characters>637</Characters>
  <Lines>5</Lines>
  <Paragraphs>1</Paragraphs>
  <TotalTime>37</TotalTime>
  <ScaleCrop>false</ScaleCrop>
  <LinksUpToDate>false</LinksUpToDate>
  <CharactersWithSpaces>733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2024-12-06T10:13:00Z</dcterms:created>
  <dc:creator>江苏开放大学（江苏城市职业学院）(填报)</dc:creator>
  <cp:lastModifiedBy>花小明</cp:lastModifiedBy>
  <cp:lastPrinted>2025-03-13T16:31:00Z</cp:lastPrinted>
  <dcterms:modified xsi:type="dcterms:W3CDTF">2026-08-06T07:30:44Z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B4CDF15F3AC74C33BB9C23D99DEF7131_13</vt:lpwstr>
  </property>
  <property fmtid="{D5CDD505-2E9C-101B-9397-08002B2CF9AE}" pid="4" name="KSOTemplateDocerSaveRecord">
    <vt:lpwstr>eyJoZGlkIjoiYzg1Mzc3NGZiZjdlMzhhYWUzNzUxYmU0YTJjMGI2NzEiLCJ1c2VySWQiOiI1NDY2ODUxMzUifQ==</vt:lpwstr>
  </property>
</Properties>
</file>